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FB3E" w14:textId="77777777" w:rsidR="00355E64" w:rsidRPr="00355E64" w:rsidRDefault="00355E64" w:rsidP="00D64B8D">
      <w:pPr>
        <w:pStyle w:val="NoSpacing"/>
        <w:rPr>
          <w:rFonts w:ascii="Segoe UI" w:hAnsi="Segoe UI" w:cs="Segoe UI"/>
          <w:b/>
          <w:sz w:val="28"/>
          <w:szCs w:val="28"/>
        </w:rPr>
      </w:pPr>
    </w:p>
    <w:p w14:paraId="235BF612" w14:textId="77777777" w:rsidR="00D64B8D" w:rsidRPr="00355E64" w:rsidRDefault="00D64B8D" w:rsidP="00D64B8D">
      <w:pPr>
        <w:pStyle w:val="NoSpacing"/>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NoSpacing"/>
        <w:rPr>
          <w:rFonts w:ascii="Segoe UI" w:hAnsi="Segoe UI" w:cs="Segoe UI"/>
          <w:sz w:val="20"/>
          <w:szCs w:val="20"/>
        </w:rPr>
      </w:pPr>
    </w:p>
    <w:p w14:paraId="6CE324DF" w14:textId="39E42947" w:rsidR="00D64B8D" w:rsidRPr="00355E64" w:rsidRDefault="00D64B8D" w:rsidP="00D64B8D">
      <w:pPr>
        <w:pStyle w:val="NoSpacing"/>
        <w:rPr>
          <w:rFonts w:ascii="Segoe UI" w:hAnsi="Segoe UI" w:cs="Segoe UI"/>
          <w:sz w:val="20"/>
          <w:szCs w:val="20"/>
        </w:rPr>
      </w:pPr>
      <w:r w:rsidRPr="00355E64">
        <w:rPr>
          <w:rFonts w:ascii="Segoe UI" w:hAnsi="Segoe UI" w:cs="Segoe UI"/>
          <w:sz w:val="20"/>
          <w:szCs w:val="20"/>
        </w:rPr>
        <w:t xml:space="preserve">Dit is de privacyverklaring van </w:t>
      </w:r>
      <w:r w:rsidR="00A30269">
        <w:rPr>
          <w:rFonts w:ascii="Segoe UI" w:hAnsi="Segoe UI" w:cs="Segoe UI"/>
          <w:sz w:val="20"/>
          <w:szCs w:val="20"/>
        </w:rPr>
        <w:t>Tennisclub Lekkerkerk TCL)</w:t>
      </w:r>
      <w:r w:rsidRPr="00355E64">
        <w:rPr>
          <w:rFonts w:ascii="Segoe UI" w:hAnsi="Segoe UI" w:cs="Segoe UI"/>
          <w:sz w:val="20"/>
          <w:szCs w:val="20"/>
        </w:rPr>
        <w:t xml:space="preserve">, gevestigd te </w:t>
      </w:r>
      <w:r w:rsidR="00BF30B6">
        <w:rPr>
          <w:rFonts w:ascii="Segoe UI" w:hAnsi="Segoe UI" w:cs="Segoe UI"/>
          <w:sz w:val="20"/>
          <w:szCs w:val="20"/>
        </w:rPr>
        <w:t>Groen van Prinsterersingel 18 2941 VA LEKKERKERK</w:t>
      </w:r>
      <w:r w:rsidRPr="00355E64">
        <w:rPr>
          <w:rFonts w:ascii="Segoe UI" w:hAnsi="Segoe UI" w:cs="Segoe UI"/>
          <w:sz w:val="20"/>
          <w:szCs w:val="20"/>
        </w:rPr>
        <w:t xml:space="preserve">, ingeschreven in het handelsregister van de Kamer van Koophandel onder </w:t>
      </w:r>
      <w:r w:rsidR="00A30269">
        <w:rPr>
          <w:rFonts w:ascii="Segoe UI" w:hAnsi="Segoe UI" w:cs="Segoe UI"/>
          <w:sz w:val="20"/>
          <w:szCs w:val="20"/>
        </w:rPr>
        <w:t>nummer 40464122</w:t>
      </w:r>
      <w:r w:rsidRPr="00355E64">
        <w:rPr>
          <w:rFonts w:ascii="Segoe UI" w:hAnsi="Segoe UI" w:cs="Segoe UI"/>
          <w:sz w:val="20"/>
          <w:szCs w:val="20"/>
        </w:rPr>
        <w:t xml:space="preserve"> </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NoSpacing"/>
        <w:rPr>
          <w:rFonts w:ascii="Segoe UI" w:hAnsi="Segoe UI" w:cs="Segoe UI"/>
          <w:sz w:val="20"/>
          <w:szCs w:val="20"/>
        </w:rPr>
      </w:pPr>
    </w:p>
    <w:p w14:paraId="59C567F4" w14:textId="2B8F83F3" w:rsidR="00902FAE" w:rsidRDefault="00061739" w:rsidP="00D64B8D">
      <w:pPr>
        <w:pStyle w:val="NoSpacing"/>
        <w:rPr>
          <w:rFonts w:ascii="Segoe UI" w:hAnsi="Segoe UI" w:cs="Segoe UI"/>
          <w:sz w:val="20"/>
          <w:szCs w:val="20"/>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w:t>
      </w:r>
      <w:r w:rsidR="0069582A">
        <w:rPr>
          <w:rFonts w:ascii="Segoe UI" w:hAnsi="Segoe UI" w:cs="Segoe UI"/>
          <w:sz w:val="20"/>
          <w:szCs w:val="20"/>
        </w:rPr>
        <w:t xml:space="preserve">an: </w:t>
      </w:r>
      <w:hyperlink r:id="rId8" w:history="1">
        <w:r w:rsidR="00902FAE" w:rsidRPr="003162D4">
          <w:rPr>
            <w:rStyle w:val="Hyperlink"/>
            <w:rFonts w:ascii="Segoe UI" w:hAnsi="Segoe UI" w:cs="Segoe UI"/>
            <w:sz w:val="20"/>
            <w:szCs w:val="20"/>
          </w:rPr>
          <w:t>bestuur_tcl@outlook.com</w:t>
        </w:r>
      </w:hyperlink>
    </w:p>
    <w:p w14:paraId="71A47791" w14:textId="77777777" w:rsidR="00E1246E" w:rsidRPr="00355E64" w:rsidRDefault="00E1246E" w:rsidP="00D64B8D">
      <w:pPr>
        <w:pStyle w:val="NoSpacing"/>
        <w:rPr>
          <w:rFonts w:ascii="Segoe UI" w:hAnsi="Segoe UI" w:cs="Segoe UI"/>
          <w:i/>
          <w:caps/>
          <w:sz w:val="20"/>
          <w:szCs w:val="20"/>
          <w:highlight w:val="lightGray"/>
        </w:rPr>
      </w:pPr>
    </w:p>
    <w:p w14:paraId="4D8BE7B7" w14:textId="569F05C9" w:rsidR="00E1246E" w:rsidRPr="00355E64" w:rsidRDefault="00E1246E" w:rsidP="00D64B8D">
      <w:pPr>
        <w:pStyle w:val="NoSpacing"/>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NoSpacing"/>
        <w:rPr>
          <w:rFonts w:ascii="Segoe UI" w:hAnsi="Segoe UI" w:cs="Segoe UI"/>
          <w:i/>
          <w:color w:val="808080" w:themeColor="background1" w:themeShade="80"/>
          <w:sz w:val="20"/>
          <w:szCs w:val="20"/>
        </w:rPr>
      </w:pPr>
    </w:p>
    <w:tbl>
      <w:tblPr>
        <w:tblStyle w:val="TableGrid"/>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NoSpacing"/>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7064839F" w:rsidR="0076489C" w:rsidRPr="00355E64" w:rsidRDefault="0076489C" w:rsidP="002128B5">
            <w:pPr>
              <w:pStyle w:val="NoSpacing"/>
              <w:rPr>
                <w:rFonts w:ascii="Segoe UI" w:hAnsi="Segoe UI" w:cs="Segoe UI"/>
                <w:sz w:val="18"/>
                <w:szCs w:val="18"/>
                <w:lang w:val="nl-NL"/>
              </w:rPr>
            </w:pPr>
          </w:p>
        </w:tc>
      </w:tr>
      <w:tr w:rsidR="00CF1362" w:rsidRPr="00355E64" w14:paraId="6C9E9C6C" w14:textId="4B0A2FE7" w:rsidTr="00CF1362">
        <w:tc>
          <w:tcPr>
            <w:tcW w:w="2065" w:type="dxa"/>
          </w:tcPr>
          <w:p w14:paraId="23CF4251" w14:textId="77777777" w:rsidR="00CF1362" w:rsidRPr="00355E64" w:rsidRDefault="00CF1362" w:rsidP="00B7313D">
            <w:pPr>
              <w:pStyle w:val="NoSpacing"/>
              <w:rPr>
                <w:rFonts w:ascii="Segoe UI" w:hAnsi="Segoe UI" w:cs="Segoe UI"/>
                <w:b/>
                <w:sz w:val="18"/>
                <w:szCs w:val="18"/>
                <w:lang w:val="nl-NL"/>
              </w:rPr>
            </w:pPr>
          </w:p>
        </w:tc>
        <w:tc>
          <w:tcPr>
            <w:tcW w:w="1800" w:type="dxa"/>
          </w:tcPr>
          <w:p w14:paraId="612FE43B" w14:textId="77777777" w:rsidR="00CF1362" w:rsidRPr="00355E64" w:rsidRDefault="00CF1362" w:rsidP="00B7313D">
            <w:pPr>
              <w:pStyle w:val="NoSpacing"/>
              <w:rPr>
                <w:rFonts w:ascii="Segoe UI" w:hAnsi="Segoe UI" w:cs="Segoe UI"/>
                <w:b/>
                <w:sz w:val="18"/>
                <w:szCs w:val="18"/>
                <w:lang w:val="nl-NL"/>
              </w:rPr>
            </w:pPr>
          </w:p>
        </w:tc>
        <w:tc>
          <w:tcPr>
            <w:tcW w:w="1710" w:type="dxa"/>
          </w:tcPr>
          <w:p w14:paraId="05539E3A" w14:textId="77777777" w:rsidR="00CF1362" w:rsidRPr="00355E64" w:rsidRDefault="00CF1362" w:rsidP="00B7313D">
            <w:pPr>
              <w:pStyle w:val="NoSpacing"/>
              <w:rPr>
                <w:rFonts w:ascii="Segoe UI" w:hAnsi="Segoe UI" w:cs="Segoe UI"/>
                <w:b/>
                <w:sz w:val="18"/>
                <w:szCs w:val="18"/>
                <w:lang w:val="nl-NL"/>
              </w:rPr>
            </w:pPr>
          </w:p>
        </w:tc>
        <w:tc>
          <w:tcPr>
            <w:tcW w:w="1890" w:type="dxa"/>
          </w:tcPr>
          <w:p w14:paraId="73E9D508" w14:textId="77777777" w:rsidR="00CF1362" w:rsidRPr="00355E64" w:rsidRDefault="00CF1362" w:rsidP="00B7313D">
            <w:pPr>
              <w:pStyle w:val="NoSpacing"/>
              <w:rPr>
                <w:rFonts w:ascii="Segoe UI" w:hAnsi="Segoe UI" w:cs="Segoe UI"/>
                <w:b/>
                <w:sz w:val="18"/>
                <w:szCs w:val="18"/>
                <w:lang w:val="nl-NL"/>
              </w:rPr>
            </w:pPr>
          </w:p>
        </w:tc>
        <w:tc>
          <w:tcPr>
            <w:tcW w:w="1800" w:type="dxa"/>
          </w:tcPr>
          <w:p w14:paraId="60DC94F2" w14:textId="77777777" w:rsidR="00CF1362" w:rsidRPr="00355E64" w:rsidRDefault="00CF1362" w:rsidP="00B7313D">
            <w:pPr>
              <w:pStyle w:val="NoSpacing"/>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NoSpacing"/>
              <w:rPr>
                <w:rFonts w:ascii="Segoe UI" w:hAnsi="Segoe UI" w:cs="Segoe UI"/>
                <w:sz w:val="18"/>
                <w:szCs w:val="18"/>
                <w:lang w:val="nl-NL"/>
              </w:rPr>
            </w:pPr>
          </w:p>
          <w:p w14:paraId="307F6130" w14:textId="77777777" w:rsidR="00B46166"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NoSpacing"/>
              <w:rPr>
                <w:rFonts w:ascii="Segoe UI" w:hAnsi="Segoe UI" w:cs="Segoe UI"/>
                <w:sz w:val="18"/>
                <w:szCs w:val="18"/>
                <w:lang w:val="nl-NL"/>
              </w:rPr>
            </w:pPr>
          </w:p>
          <w:p w14:paraId="1BE3D9A4" w14:textId="21C03758" w:rsidR="00CF1362"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553CD788" w:rsidR="00CF1362" w:rsidRPr="00355E64" w:rsidRDefault="00CF1362" w:rsidP="00D27B7D">
            <w:pPr>
              <w:pStyle w:val="NoSpacing"/>
              <w:rPr>
                <w:rFonts w:ascii="Segoe UI" w:hAnsi="Segoe UI" w:cs="Segoe UI"/>
                <w:sz w:val="18"/>
                <w:szCs w:val="18"/>
                <w:lang w:val="nl-NL"/>
              </w:rPr>
            </w:pPr>
          </w:p>
        </w:tc>
        <w:tc>
          <w:tcPr>
            <w:tcW w:w="1710" w:type="dxa"/>
          </w:tcPr>
          <w:p w14:paraId="35451569" w14:textId="77777777" w:rsidR="00CF1362"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p w14:paraId="32122BFA" w14:textId="77777777" w:rsidR="00D27B7D" w:rsidRDefault="00D27B7D" w:rsidP="00B7313D">
            <w:pPr>
              <w:pStyle w:val="NoSpacing"/>
              <w:rPr>
                <w:rFonts w:ascii="Segoe UI" w:hAnsi="Segoe UI" w:cs="Segoe UI"/>
                <w:sz w:val="18"/>
                <w:szCs w:val="18"/>
                <w:lang w:val="nl-NL"/>
              </w:rPr>
            </w:pPr>
          </w:p>
          <w:p w14:paraId="15C867A4" w14:textId="0A9D6699" w:rsidR="00D27B7D" w:rsidRPr="00355E64" w:rsidRDefault="00D27B7D" w:rsidP="00B7313D">
            <w:pPr>
              <w:pStyle w:val="NoSpacing"/>
              <w:rPr>
                <w:rFonts w:ascii="Segoe UI" w:hAnsi="Segoe UI" w:cs="Segoe UI"/>
                <w:sz w:val="18"/>
                <w:szCs w:val="18"/>
                <w:lang w:val="nl-NL"/>
              </w:rPr>
            </w:pPr>
            <w:r>
              <w:rPr>
                <w:rFonts w:ascii="Segoe UI" w:hAnsi="Segoe UI" w:cs="Segoe UI"/>
                <w:sz w:val="18"/>
                <w:szCs w:val="18"/>
                <w:lang w:val="nl-NL"/>
              </w:rPr>
              <w:t>Indeling bardiensten</w:t>
            </w:r>
          </w:p>
        </w:tc>
        <w:tc>
          <w:tcPr>
            <w:tcW w:w="1890" w:type="dxa"/>
          </w:tcPr>
          <w:p w14:paraId="443CB4C0" w14:textId="33AD5B9C" w:rsidR="00CF1362"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574A2761" w14:textId="77777777" w:rsidR="00B92583" w:rsidRDefault="00D27B7D" w:rsidP="00D27B7D">
            <w:pPr>
              <w:pStyle w:val="NoSpacing"/>
              <w:numPr>
                <w:ilvl w:val="0"/>
                <w:numId w:val="11"/>
              </w:numPr>
              <w:ind w:left="162" w:hanging="180"/>
              <w:rPr>
                <w:rFonts w:ascii="Segoe UI" w:hAnsi="Segoe UI" w:cs="Segoe UI"/>
                <w:sz w:val="18"/>
                <w:szCs w:val="18"/>
                <w:lang w:val="nl-NL"/>
              </w:rPr>
            </w:pPr>
            <w:r w:rsidRPr="00B92583">
              <w:rPr>
                <w:rFonts w:ascii="Segoe UI" w:hAnsi="Segoe UI" w:cs="Segoe UI"/>
                <w:sz w:val="18"/>
                <w:szCs w:val="18"/>
                <w:lang w:val="nl-NL"/>
              </w:rPr>
              <w:t>KNLTB</w:t>
            </w:r>
          </w:p>
          <w:p w14:paraId="4CB1BC5A" w14:textId="37F920D4" w:rsidR="00B92583" w:rsidRDefault="00D27B7D" w:rsidP="00D27B7D">
            <w:pPr>
              <w:pStyle w:val="NoSpacing"/>
              <w:numPr>
                <w:ilvl w:val="0"/>
                <w:numId w:val="11"/>
              </w:numPr>
              <w:ind w:left="162" w:hanging="180"/>
              <w:rPr>
                <w:rFonts w:ascii="Segoe UI" w:hAnsi="Segoe UI" w:cs="Segoe UI"/>
                <w:sz w:val="18"/>
                <w:szCs w:val="18"/>
                <w:lang w:val="nl-NL"/>
              </w:rPr>
            </w:pPr>
            <w:proofErr w:type="spellStart"/>
            <w:r w:rsidRPr="00B92583">
              <w:rPr>
                <w:rFonts w:ascii="Segoe UI" w:hAnsi="Segoe UI" w:cs="Segoe UI"/>
                <w:sz w:val="18"/>
                <w:szCs w:val="18"/>
                <w:lang w:val="nl-NL"/>
              </w:rPr>
              <w:t>Leden</w:t>
            </w:r>
            <w:r w:rsidR="00B92583">
              <w:rPr>
                <w:rFonts w:ascii="Segoe UI" w:hAnsi="Segoe UI" w:cs="Segoe UI"/>
                <w:sz w:val="18"/>
                <w:szCs w:val="18"/>
                <w:lang w:val="nl-NL"/>
              </w:rPr>
              <w:t>-</w:t>
            </w:r>
            <w:r w:rsidRPr="00B92583">
              <w:rPr>
                <w:rFonts w:ascii="Segoe UI" w:hAnsi="Segoe UI" w:cs="Segoe UI"/>
                <w:sz w:val="18"/>
                <w:szCs w:val="18"/>
                <w:lang w:val="nl-NL"/>
              </w:rPr>
              <w:t>administratie</w:t>
            </w:r>
            <w:proofErr w:type="spellEnd"/>
          </w:p>
          <w:p w14:paraId="1B94FA54" w14:textId="5735F981" w:rsidR="00B92583" w:rsidRPr="00B92583" w:rsidRDefault="00B92583" w:rsidP="00D27B7D">
            <w:pPr>
              <w:pStyle w:val="NoSpacing"/>
              <w:numPr>
                <w:ilvl w:val="0"/>
                <w:numId w:val="11"/>
              </w:numPr>
              <w:ind w:left="162" w:hanging="180"/>
              <w:rPr>
                <w:rFonts w:ascii="Segoe UI" w:hAnsi="Segoe UI" w:cs="Segoe UI"/>
                <w:sz w:val="18"/>
                <w:szCs w:val="18"/>
                <w:lang w:val="nl-NL"/>
              </w:rPr>
            </w:pPr>
            <w:r w:rsidRPr="00B92583">
              <w:rPr>
                <w:rFonts w:ascii="Segoe UI" w:hAnsi="Segoe UI" w:cs="Segoe UI"/>
                <w:sz w:val="18"/>
                <w:szCs w:val="18"/>
                <w:lang w:val="nl-NL"/>
              </w:rPr>
              <w:t>Barcommissie</w:t>
            </w:r>
          </w:p>
        </w:tc>
      </w:tr>
      <w:tr w:rsidR="00CF1362" w:rsidRPr="00355E64" w14:paraId="5AA89628" w14:textId="3D541CF7" w:rsidTr="00CF1362">
        <w:tc>
          <w:tcPr>
            <w:tcW w:w="2065" w:type="dxa"/>
          </w:tcPr>
          <w:p w14:paraId="594993E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450C3885" w:rsidR="00CF1362" w:rsidRPr="00355E64" w:rsidRDefault="00CF1362" w:rsidP="00D27B7D">
            <w:pPr>
              <w:pStyle w:val="NoSpacing"/>
              <w:rPr>
                <w:rFonts w:ascii="Segoe UI" w:hAnsi="Segoe UI" w:cs="Segoe UI"/>
                <w:sz w:val="18"/>
                <w:szCs w:val="18"/>
                <w:lang w:val="nl-NL"/>
              </w:rPr>
            </w:pPr>
          </w:p>
        </w:tc>
        <w:tc>
          <w:tcPr>
            <w:tcW w:w="1710" w:type="dxa"/>
          </w:tcPr>
          <w:p w14:paraId="7C7A63B4"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NoSpacing"/>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776B9D9B" w14:textId="2B5D3819" w:rsidR="00CF1362" w:rsidRPr="00B23265" w:rsidRDefault="00B23265" w:rsidP="00B23265">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Penningmeester</w:t>
            </w:r>
          </w:p>
          <w:p w14:paraId="5EE80F43" w14:textId="6F5039F8" w:rsidR="00CF1362" w:rsidRPr="00355E64" w:rsidRDefault="00CF136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r w:rsidR="00CF1362" w:rsidRPr="00355E64" w14:paraId="2793CC6F" w14:textId="079E6DE3" w:rsidTr="00CF1362">
        <w:tc>
          <w:tcPr>
            <w:tcW w:w="2065" w:type="dxa"/>
          </w:tcPr>
          <w:p w14:paraId="10955B52" w14:textId="16D7F394"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14:paraId="4CDD03A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00" w:type="dxa"/>
          </w:tcPr>
          <w:p w14:paraId="447E9DFF" w14:textId="77777777" w:rsidR="008E5C42" w:rsidRPr="00355E64" w:rsidRDefault="008E5C4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Producent</w:t>
            </w:r>
          </w:p>
          <w:p w14:paraId="63EA4A32" w14:textId="6535B48F" w:rsidR="00CF1362" w:rsidRPr="00355E64" w:rsidRDefault="00E1246E"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Vervoerder </w:t>
            </w:r>
          </w:p>
        </w:tc>
      </w:tr>
    </w:tbl>
    <w:p w14:paraId="3BEC12EF" w14:textId="77777777" w:rsidR="00355E64" w:rsidRDefault="00355E64">
      <w:r>
        <w:br w:type="page"/>
      </w:r>
    </w:p>
    <w:tbl>
      <w:tblPr>
        <w:tblStyle w:val="TableGrid"/>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1D85AA0D" w14:textId="77777777" w:rsidR="00CF1362" w:rsidRDefault="00CF1362" w:rsidP="00B7313D">
            <w:pPr>
              <w:pStyle w:val="NoSpacing"/>
              <w:rPr>
                <w:rFonts w:ascii="Segoe UI" w:hAnsi="Segoe UI" w:cs="Segoe UI"/>
                <w:sz w:val="18"/>
                <w:szCs w:val="18"/>
                <w:lang w:val="nl-NL"/>
              </w:rPr>
            </w:pPr>
          </w:p>
          <w:p w14:paraId="51A13A1E" w14:textId="77777777" w:rsidR="00C715BD" w:rsidRDefault="00C715BD" w:rsidP="00B7313D">
            <w:pPr>
              <w:pStyle w:val="NoSpacing"/>
              <w:rPr>
                <w:rFonts w:ascii="Segoe UI" w:hAnsi="Segoe UI" w:cs="Segoe UI"/>
                <w:sz w:val="18"/>
                <w:szCs w:val="18"/>
                <w:lang w:val="nl-NL"/>
              </w:rPr>
            </w:pPr>
          </w:p>
          <w:p w14:paraId="6C167E03" w14:textId="2BD97D1B" w:rsidR="00C715BD" w:rsidRPr="00355E64" w:rsidRDefault="00C715BD" w:rsidP="00B7313D">
            <w:pPr>
              <w:pStyle w:val="NoSpacing"/>
              <w:rPr>
                <w:rFonts w:ascii="Segoe UI" w:hAnsi="Segoe UI" w:cs="Segoe UI"/>
                <w:sz w:val="18"/>
                <w:szCs w:val="18"/>
                <w:lang w:val="nl-NL"/>
              </w:rPr>
            </w:pPr>
          </w:p>
        </w:tc>
        <w:tc>
          <w:tcPr>
            <w:tcW w:w="1800" w:type="dxa"/>
          </w:tcPr>
          <w:p w14:paraId="35ED2211"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NoSpacing"/>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7EEF2B13" w:rsidR="00A44401" w:rsidRPr="00355E64" w:rsidRDefault="00A44401" w:rsidP="00E73FAC">
            <w:pPr>
              <w:pStyle w:val="NoSpacing"/>
              <w:rPr>
                <w:rFonts w:ascii="Segoe UI" w:hAnsi="Segoe UI" w:cs="Segoe UI"/>
                <w:sz w:val="18"/>
                <w:szCs w:val="18"/>
                <w:lang w:val="nl-NL"/>
              </w:rPr>
            </w:pPr>
          </w:p>
        </w:tc>
        <w:tc>
          <w:tcPr>
            <w:tcW w:w="1890" w:type="dxa"/>
          </w:tcPr>
          <w:p w14:paraId="56D5C5A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0E51C12B" w14:textId="77777777" w:rsidR="00CF1362" w:rsidRDefault="00CF136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p w14:paraId="1A9DCCF0" w14:textId="7459E783" w:rsidR="00B92583" w:rsidRPr="00355E64" w:rsidRDefault="00B92583"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P.R. Commissie</w:t>
            </w:r>
          </w:p>
        </w:tc>
      </w:tr>
      <w:tr w:rsidR="00CF1362" w:rsidRPr="00355E64" w14:paraId="1D7472A5" w14:textId="32CBE60F" w:rsidTr="00CF1362">
        <w:tc>
          <w:tcPr>
            <w:tcW w:w="2065" w:type="dxa"/>
          </w:tcPr>
          <w:p w14:paraId="3CFF6F7F" w14:textId="25441B9A"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CF1362">
        <w:tc>
          <w:tcPr>
            <w:tcW w:w="2065" w:type="dxa"/>
          </w:tcPr>
          <w:p w14:paraId="175EE37C"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NoSpacing"/>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NoSpacing"/>
              <w:rPr>
                <w:rFonts w:ascii="Segoe UI" w:hAnsi="Segoe UI" w:cs="Segoe UI"/>
                <w:sz w:val="18"/>
                <w:szCs w:val="18"/>
                <w:lang w:val="nl-NL"/>
              </w:rPr>
            </w:pPr>
          </w:p>
        </w:tc>
        <w:tc>
          <w:tcPr>
            <w:tcW w:w="1800" w:type="dxa"/>
          </w:tcPr>
          <w:p w14:paraId="2267E42C" w14:textId="78E9BDF6" w:rsidR="00CF1362" w:rsidRPr="00355E64" w:rsidRDefault="00CF136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w:t>
            </w:r>
          </w:p>
          <w:p w14:paraId="236231E2" w14:textId="25A68FD0" w:rsidR="008E5C42" w:rsidRPr="00355E64" w:rsidRDefault="008E5C42" w:rsidP="00E1246E">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CF1362">
        <w:tc>
          <w:tcPr>
            <w:tcW w:w="2065" w:type="dxa"/>
          </w:tcPr>
          <w:p w14:paraId="168D9ECE" w14:textId="381C004E"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NoSpacing"/>
              <w:rPr>
                <w:rFonts w:ascii="Segoe UI" w:hAnsi="Segoe UI" w:cs="Segoe UI"/>
                <w:sz w:val="18"/>
                <w:szCs w:val="18"/>
                <w:lang w:val="nl-NL"/>
              </w:rPr>
            </w:pPr>
            <w:r w:rsidRPr="00355E64">
              <w:rPr>
                <w:rFonts w:ascii="Segoe UI" w:hAnsi="Segoe UI" w:cs="Segoe UI"/>
                <w:sz w:val="18"/>
                <w:szCs w:val="18"/>
                <w:lang w:val="nl-NL"/>
              </w:rPr>
              <w:t>NVT</w:t>
            </w:r>
          </w:p>
        </w:tc>
      </w:tr>
      <w:tr w:rsidR="00C715BD" w:rsidRPr="00355E64" w14:paraId="53AB2C2F" w14:textId="77777777" w:rsidTr="00CF1362">
        <w:tc>
          <w:tcPr>
            <w:tcW w:w="2065" w:type="dxa"/>
          </w:tcPr>
          <w:p w14:paraId="1B39EE75" w14:textId="24698B8C" w:rsidR="00C715BD" w:rsidRPr="00AE78E2" w:rsidRDefault="00C715BD" w:rsidP="00B7313D">
            <w:pPr>
              <w:pStyle w:val="NoSpacing"/>
              <w:rPr>
                <w:rFonts w:ascii="Segoe UI" w:hAnsi="Segoe UI" w:cs="Segoe UI"/>
                <w:sz w:val="18"/>
                <w:szCs w:val="18"/>
                <w:lang w:val="nl-NL"/>
              </w:rPr>
            </w:pPr>
            <w:r w:rsidRPr="00AE78E2">
              <w:rPr>
                <w:rFonts w:ascii="Segoe UI" w:eastAsia="Times New Roman" w:hAnsi="Segoe UI" w:cs="Segoe UI"/>
                <w:sz w:val="18"/>
                <w:szCs w:val="18"/>
                <w:lang w:val="nl-NL" w:eastAsia="nl-NL"/>
              </w:rPr>
              <w:t>Het doel van het cameratoezicht is het beschermen van eigendommen van TC Lekkerkerk, de leden, bezoekers of andere belanghebbenden met inachtneming van de regels voor privacy.</w:t>
            </w:r>
          </w:p>
        </w:tc>
        <w:tc>
          <w:tcPr>
            <w:tcW w:w="1800" w:type="dxa"/>
          </w:tcPr>
          <w:p w14:paraId="187DB761" w14:textId="359D79BC" w:rsidR="00C715BD" w:rsidRPr="00AE78E2" w:rsidRDefault="00C715BD" w:rsidP="0024508B">
            <w:pPr>
              <w:pStyle w:val="NoSpacing"/>
              <w:numPr>
                <w:ilvl w:val="0"/>
                <w:numId w:val="10"/>
              </w:numPr>
              <w:ind w:left="163" w:hanging="163"/>
              <w:rPr>
                <w:rFonts w:ascii="Segoe UI" w:hAnsi="Segoe UI" w:cs="Segoe UI"/>
                <w:sz w:val="18"/>
                <w:szCs w:val="18"/>
                <w:lang w:val="nl-NL"/>
              </w:rPr>
            </w:pPr>
            <w:r w:rsidRPr="00AE78E2">
              <w:rPr>
                <w:rFonts w:ascii="Segoe UI" w:hAnsi="Segoe UI" w:cs="Segoe UI"/>
                <w:sz w:val="18"/>
                <w:szCs w:val="18"/>
                <w:lang w:val="nl-NL"/>
              </w:rPr>
              <w:t>beeldmateriaal</w:t>
            </w:r>
          </w:p>
        </w:tc>
        <w:tc>
          <w:tcPr>
            <w:tcW w:w="1710" w:type="dxa"/>
          </w:tcPr>
          <w:p w14:paraId="29F0B28C" w14:textId="391E1802" w:rsidR="00C715BD" w:rsidRPr="00AE78E2" w:rsidRDefault="00C715BD" w:rsidP="00B7313D">
            <w:pPr>
              <w:pStyle w:val="NoSpacing"/>
              <w:rPr>
                <w:rFonts w:ascii="Segoe UI" w:hAnsi="Segoe UI" w:cs="Segoe UI"/>
                <w:sz w:val="18"/>
                <w:szCs w:val="18"/>
                <w:lang w:val="nl-NL"/>
              </w:rPr>
            </w:pPr>
            <w:r w:rsidRPr="00AE78E2">
              <w:rPr>
                <w:rFonts w:ascii="Segoe UI" w:hAnsi="Segoe UI" w:cs="Segoe UI"/>
                <w:sz w:val="18"/>
                <w:szCs w:val="18"/>
                <w:lang w:val="nl-NL"/>
              </w:rPr>
              <w:t>Geen toestemming. Wordt melding van gemaakt bij betreden terrein TCL</w:t>
            </w:r>
          </w:p>
        </w:tc>
        <w:tc>
          <w:tcPr>
            <w:tcW w:w="1890" w:type="dxa"/>
          </w:tcPr>
          <w:p w14:paraId="531BB407" w14:textId="77777777" w:rsidR="00C715BD" w:rsidRPr="00AE78E2" w:rsidRDefault="00C715BD" w:rsidP="00B7313D">
            <w:pPr>
              <w:pStyle w:val="NoSpacing"/>
              <w:rPr>
                <w:rFonts w:ascii="Segoe UI" w:hAnsi="Segoe UI" w:cs="Segoe UI"/>
                <w:sz w:val="18"/>
                <w:szCs w:val="18"/>
                <w:lang w:val="nl-NL"/>
              </w:rPr>
            </w:pPr>
            <w:r w:rsidRPr="00AE78E2">
              <w:rPr>
                <w:rFonts w:ascii="Segoe UI" w:hAnsi="Segoe UI" w:cs="Segoe UI"/>
                <w:sz w:val="18"/>
                <w:szCs w:val="18"/>
                <w:lang w:val="nl-NL"/>
              </w:rPr>
              <w:t>14 dagen</w:t>
            </w:r>
          </w:p>
          <w:p w14:paraId="7E8BF34E" w14:textId="77777777" w:rsidR="00C715BD" w:rsidRPr="00AE78E2" w:rsidRDefault="00C715BD" w:rsidP="00B7313D">
            <w:pPr>
              <w:pStyle w:val="NoSpacing"/>
              <w:rPr>
                <w:rFonts w:ascii="Segoe UI" w:hAnsi="Segoe UI" w:cs="Segoe UI"/>
                <w:sz w:val="18"/>
                <w:szCs w:val="18"/>
                <w:lang w:val="nl-NL"/>
              </w:rPr>
            </w:pPr>
          </w:p>
          <w:p w14:paraId="11FE6214" w14:textId="76613AC0" w:rsidR="00C715BD" w:rsidRPr="00AE78E2" w:rsidRDefault="00C715BD" w:rsidP="00B7313D">
            <w:pPr>
              <w:pStyle w:val="NoSpacing"/>
              <w:rPr>
                <w:rFonts w:ascii="Segoe UI" w:hAnsi="Segoe UI" w:cs="Segoe UI"/>
                <w:sz w:val="18"/>
                <w:szCs w:val="18"/>
                <w:lang w:val="nl-NL"/>
              </w:rPr>
            </w:pPr>
            <w:r w:rsidRPr="00AE78E2">
              <w:rPr>
                <w:rFonts w:ascii="Segoe UI" w:hAnsi="Segoe UI" w:cs="Segoe UI"/>
                <w:sz w:val="18"/>
                <w:szCs w:val="18"/>
                <w:lang w:val="nl-NL"/>
              </w:rPr>
              <w:t>Bij melding van incident 6 weken</w:t>
            </w:r>
          </w:p>
        </w:tc>
        <w:tc>
          <w:tcPr>
            <w:tcW w:w="1800" w:type="dxa"/>
          </w:tcPr>
          <w:p w14:paraId="67055C19" w14:textId="5862D3A1" w:rsidR="00C715BD" w:rsidRPr="00AE78E2" w:rsidRDefault="00C715BD" w:rsidP="00B7313D">
            <w:pPr>
              <w:pStyle w:val="NoSpacing"/>
              <w:rPr>
                <w:rFonts w:ascii="Segoe UI" w:hAnsi="Segoe UI" w:cs="Segoe UI"/>
                <w:sz w:val="18"/>
                <w:szCs w:val="18"/>
                <w:lang w:val="nl-NL"/>
              </w:rPr>
            </w:pPr>
            <w:r w:rsidRPr="00AE78E2">
              <w:rPr>
                <w:rFonts w:ascii="Segoe UI" w:hAnsi="Segoe UI" w:cs="Segoe UI"/>
                <w:sz w:val="18"/>
                <w:szCs w:val="18"/>
                <w:lang w:val="nl-NL"/>
              </w:rPr>
              <w:t>Zie protocol cameratoezicht</w:t>
            </w:r>
          </w:p>
        </w:tc>
      </w:tr>
      <w:tr w:rsidR="00C715BD" w:rsidRPr="00355E64" w14:paraId="30A48445" w14:textId="77777777" w:rsidTr="00CF1362">
        <w:tc>
          <w:tcPr>
            <w:tcW w:w="2065" w:type="dxa"/>
          </w:tcPr>
          <w:p w14:paraId="150EC4B0" w14:textId="3A9AB18C" w:rsidR="00C715BD" w:rsidRPr="00AE78E2" w:rsidRDefault="00C715BD" w:rsidP="00B7313D">
            <w:pPr>
              <w:pStyle w:val="NoSpacing"/>
              <w:rPr>
                <w:rFonts w:ascii="Segoe UI" w:eastAsia="Times New Roman" w:hAnsi="Segoe UI" w:cs="Segoe UI"/>
                <w:sz w:val="18"/>
                <w:szCs w:val="18"/>
                <w:lang w:val="nl-NL"/>
              </w:rPr>
            </w:pPr>
            <w:r w:rsidRPr="00AE78E2">
              <w:rPr>
                <w:rFonts w:ascii="Segoe UI" w:eastAsia="Times New Roman" w:hAnsi="Segoe UI" w:cs="Segoe UI"/>
                <w:sz w:val="18"/>
                <w:szCs w:val="18"/>
                <w:lang w:val="nl-NL"/>
              </w:rPr>
              <w:t>Promotie van de vereniging op de eigen website van TC</w:t>
            </w:r>
            <w:r w:rsidR="0020245F" w:rsidRPr="00AE78E2">
              <w:rPr>
                <w:rFonts w:ascii="Segoe UI" w:eastAsia="Times New Roman" w:hAnsi="Segoe UI" w:cs="Segoe UI"/>
                <w:sz w:val="18"/>
                <w:szCs w:val="18"/>
                <w:lang w:val="nl-NL"/>
              </w:rPr>
              <w:t xml:space="preserve"> e</w:t>
            </w:r>
            <w:r w:rsidRPr="00AE78E2">
              <w:rPr>
                <w:rFonts w:ascii="Segoe UI" w:eastAsia="Times New Roman" w:hAnsi="Segoe UI" w:cs="Segoe UI"/>
                <w:sz w:val="18"/>
                <w:szCs w:val="18"/>
                <w:lang w:val="nl-NL"/>
              </w:rPr>
              <w:t xml:space="preserve">n of </w:t>
            </w:r>
            <w:proofErr w:type="spellStart"/>
            <w:r w:rsidRPr="00AE78E2">
              <w:rPr>
                <w:rFonts w:ascii="Segoe UI" w:eastAsia="Times New Roman" w:hAnsi="Segoe UI" w:cs="Segoe UI"/>
                <w:sz w:val="18"/>
                <w:szCs w:val="18"/>
                <w:lang w:val="nl-NL"/>
              </w:rPr>
              <w:t>Social</w:t>
            </w:r>
            <w:proofErr w:type="spellEnd"/>
            <w:r w:rsidRPr="00AE78E2">
              <w:rPr>
                <w:rFonts w:ascii="Segoe UI" w:eastAsia="Times New Roman" w:hAnsi="Segoe UI" w:cs="Segoe UI"/>
                <w:sz w:val="18"/>
                <w:szCs w:val="18"/>
                <w:lang w:val="nl-NL"/>
              </w:rPr>
              <w:t xml:space="preserve"> Media</w:t>
            </w:r>
            <w:r w:rsidR="0020245F" w:rsidRPr="00AE78E2">
              <w:rPr>
                <w:rFonts w:ascii="Segoe UI" w:eastAsia="Times New Roman" w:hAnsi="Segoe UI" w:cs="Segoe UI"/>
                <w:sz w:val="18"/>
                <w:szCs w:val="18"/>
                <w:lang w:val="nl-NL"/>
              </w:rPr>
              <w:t xml:space="preserve"> (Facebook/Instagram)</w:t>
            </w:r>
          </w:p>
        </w:tc>
        <w:tc>
          <w:tcPr>
            <w:tcW w:w="1800" w:type="dxa"/>
          </w:tcPr>
          <w:p w14:paraId="729C4EFA" w14:textId="3B027DEF" w:rsidR="00C715BD" w:rsidRPr="00AE78E2" w:rsidRDefault="00C715BD" w:rsidP="0024508B">
            <w:pPr>
              <w:pStyle w:val="NoSpacing"/>
              <w:numPr>
                <w:ilvl w:val="0"/>
                <w:numId w:val="10"/>
              </w:numPr>
              <w:ind w:left="163" w:hanging="163"/>
              <w:rPr>
                <w:rFonts w:ascii="Segoe UI" w:hAnsi="Segoe UI" w:cs="Segoe UI"/>
                <w:sz w:val="18"/>
                <w:szCs w:val="18"/>
                <w:lang w:val="nl-NL"/>
              </w:rPr>
            </w:pPr>
            <w:r w:rsidRPr="00AE78E2">
              <w:rPr>
                <w:rFonts w:ascii="Segoe UI" w:hAnsi="Segoe UI" w:cs="Segoe UI"/>
                <w:sz w:val="18"/>
                <w:szCs w:val="18"/>
                <w:lang w:val="nl-NL"/>
              </w:rPr>
              <w:t>Beeldmateriaal uitsluitend bestaande uit foto’s</w:t>
            </w:r>
          </w:p>
        </w:tc>
        <w:tc>
          <w:tcPr>
            <w:tcW w:w="1710" w:type="dxa"/>
          </w:tcPr>
          <w:p w14:paraId="718ED21D" w14:textId="09067216" w:rsidR="00C715BD" w:rsidRPr="00AE78E2" w:rsidRDefault="007C7D9D" w:rsidP="00B7313D">
            <w:pPr>
              <w:pStyle w:val="NoSpacing"/>
              <w:rPr>
                <w:rFonts w:ascii="Segoe UI" w:hAnsi="Segoe UI" w:cs="Segoe UI"/>
                <w:sz w:val="18"/>
                <w:szCs w:val="18"/>
                <w:lang w:val="nl-NL"/>
              </w:rPr>
            </w:pPr>
            <w:r w:rsidRPr="00AE78E2">
              <w:rPr>
                <w:rFonts w:ascii="Segoe UI" w:hAnsi="Segoe UI" w:cs="Segoe UI"/>
                <w:sz w:val="18"/>
                <w:szCs w:val="18"/>
                <w:lang w:val="nl-NL"/>
              </w:rPr>
              <w:t>Toestemming</w:t>
            </w:r>
          </w:p>
        </w:tc>
        <w:tc>
          <w:tcPr>
            <w:tcW w:w="1890" w:type="dxa"/>
          </w:tcPr>
          <w:p w14:paraId="0F1FA823" w14:textId="7715C151" w:rsidR="00C715BD" w:rsidRPr="00AE78E2" w:rsidRDefault="007C7D9D" w:rsidP="00B7313D">
            <w:pPr>
              <w:pStyle w:val="NoSpacing"/>
              <w:rPr>
                <w:rFonts w:ascii="Segoe UI" w:hAnsi="Segoe UI" w:cs="Segoe UI"/>
                <w:sz w:val="18"/>
                <w:szCs w:val="18"/>
                <w:lang w:val="nl-NL"/>
              </w:rPr>
            </w:pPr>
            <w:r w:rsidRPr="00AE78E2">
              <w:rPr>
                <w:rFonts w:ascii="Segoe UI" w:hAnsi="Segoe UI" w:cs="Segoe UI"/>
                <w:sz w:val="18"/>
                <w:szCs w:val="18"/>
                <w:lang w:val="nl-NL"/>
              </w:rPr>
              <w:t xml:space="preserve">Zolang de toestemming niet ingetrokken is </w:t>
            </w:r>
          </w:p>
        </w:tc>
        <w:tc>
          <w:tcPr>
            <w:tcW w:w="1800" w:type="dxa"/>
          </w:tcPr>
          <w:p w14:paraId="4C81F518" w14:textId="593FB713" w:rsidR="00C715BD" w:rsidRPr="00AE78E2" w:rsidRDefault="007C7D9D" w:rsidP="003A2A17">
            <w:pPr>
              <w:pStyle w:val="NoSpacing"/>
              <w:rPr>
                <w:rFonts w:ascii="Segoe UI" w:hAnsi="Segoe UI" w:cs="Segoe UI"/>
                <w:sz w:val="18"/>
                <w:szCs w:val="18"/>
                <w:lang w:val="nl-NL"/>
              </w:rPr>
            </w:pPr>
            <w:r w:rsidRPr="00AE78E2">
              <w:rPr>
                <w:rFonts w:ascii="Segoe UI" w:hAnsi="Segoe UI" w:cs="Segoe UI"/>
                <w:sz w:val="18"/>
                <w:szCs w:val="18"/>
                <w:lang w:val="nl-NL"/>
              </w:rPr>
              <w:t>P.R. commissie</w:t>
            </w:r>
          </w:p>
        </w:tc>
      </w:tr>
    </w:tbl>
    <w:p w14:paraId="41D0FC27" w14:textId="77777777" w:rsidR="001B4179" w:rsidRPr="00355E64" w:rsidRDefault="001B4179" w:rsidP="00D64B8D">
      <w:pPr>
        <w:pStyle w:val="NoSpacing"/>
        <w:rPr>
          <w:rFonts w:ascii="Segoe UI" w:hAnsi="Segoe UI" w:cs="Segoe UI"/>
          <w:i/>
          <w:color w:val="808080" w:themeColor="background1" w:themeShade="80"/>
          <w:sz w:val="20"/>
          <w:szCs w:val="20"/>
        </w:rPr>
      </w:pPr>
    </w:p>
    <w:p w14:paraId="11F29C91" w14:textId="2B0A01EB" w:rsidR="00C715BD" w:rsidRDefault="00D64B8D" w:rsidP="00D64B8D">
      <w:pPr>
        <w:pStyle w:val="NoSpacing"/>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NoSpacing"/>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NoSpacing"/>
        <w:rPr>
          <w:rFonts w:ascii="Segoe UI" w:hAnsi="Segoe UI" w:cs="Segoe UI"/>
          <w:sz w:val="20"/>
        </w:rPr>
      </w:pPr>
    </w:p>
    <w:p w14:paraId="06C876B1" w14:textId="4D75D34D" w:rsidR="0024508B" w:rsidRPr="00355E64" w:rsidRDefault="0024508B" w:rsidP="0024508B">
      <w:pPr>
        <w:pStyle w:val="NoSpacing"/>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NoSpacing"/>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NoSpacing"/>
        <w:rPr>
          <w:rFonts w:ascii="Segoe UI" w:hAnsi="Segoe UI" w:cs="Segoe UI"/>
          <w:sz w:val="20"/>
        </w:rPr>
      </w:pPr>
    </w:p>
    <w:p w14:paraId="184D3E3A"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NoSpacing"/>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w:t>
      </w:r>
      <w:r w:rsidR="00B43887" w:rsidRPr="00355E64">
        <w:rPr>
          <w:rFonts w:ascii="Segoe UI" w:hAnsi="Segoe UI" w:cs="Segoe UI"/>
          <w:sz w:val="20"/>
        </w:rPr>
        <w:lastRenderedPageBreak/>
        <w:t>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NoSpacing"/>
        <w:rPr>
          <w:rFonts w:ascii="Segoe UI" w:hAnsi="Segoe UI" w:cs="Segoe UI"/>
          <w:sz w:val="20"/>
        </w:rPr>
      </w:pPr>
    </w:p>
    <w:p w14:paraId="26C96F09"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NoSpacing"/>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5E0BE610" w14:textId="77777777" w:rsidR="00E15C50" w:rsidRDefault="00E15C50" w:rsidP="00D64B8D">
      <w:pPr>
        <w:pStyle w:val="NoSpacing"/>
        <w:rPr>
          <w:rFonts w:ascii="Segoe UI" w:hAnsi="Segoe UI" w:cs="Segoe UI"/>
          <w:b/>
          <w:sz w:val="20"/>
        </w:rPr>
      </w:pPr>
    </w:p>
    <w:p w14:paraId="757076F8" w14:textId="4673A849" w:rsidR="00D64B8D" w:rsidRPr="00355E64" w:rsidRDefault="00D64B8D" w:rsidP="00D64B8D">
      <w:pPr>
        <w:pStyle w:val="NoSpacing"/>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NoSpacing"/>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NoSpacing"/>
        <w:rPr>
          <w:rFonts w:ascii="Segoe UI" w:hAnsi="Segoe UI" w:cs="Segoe UI"/>
          <w:sz w:val="20"/>
        </w:rPr>
      </w:pPr>
    </w:p>
    <w:p w14:paraId="124C2232"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NoSpacing"/>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NoSpacing"/>
        <w:rPr>
          <w:rFonts w:ascii="Segoe UI" w:hAnsi="Segoe UI" w:cs="Segoe UI"/>
          <w:sz w:val="20"/>
        </w:rPr>
      </w:pPr>
    </w:p>
    <w:p w14:paraId="3E6056CA"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Links naar andere websites</w:t>
      </w:r>
    </w:p>
    <w:p w14:paraId="10EE59C7" w14:textId="48A49121" w:rsidR="00D64B8D" w:rsidRPr="00355E64" w:rsidRDefault="008E5C42" w:rsidP="00D64B8D">
      <w:pPr>
        <w:pStyle w:val="NoSpacing"/>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r w:rsidR="00463E9B" w:rsidRPr="00355E64">
        <w:rPr>
          <w:rFonts w:ascii="Segoe UI" w:hAnsi="Segoe UI" w:cs="Segoe UI"/>
          <w:sz w:val="20"/>
        </w:rPr>
        <w:t>privacy beleid</w:t>
      </w:r>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NoSpacing"/>
        <w:rPr>
          <w:rFonts w:ascii="Segoe UI" w:hAnsi="Segoe UI" w:cs="Segoe UI"/>
          <w:sz w:val="20"/>
        </w:rPr>
      </w:pPr>
    </w:p>
    <w:p w14:paraId="75AECCA7"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Wijziging van het privacy beleid</w:t>
      </w:r>
    </w:p>
    <w:p w14:paraId="4DEE2C63" w14:textId="1AAD48AD" w:rsidR="00D64B8D" w:rsidRPr="00355E64" w:rsidRDefault="00B43887" w:rsidP="00D64B8D">
      <w:pPr>
        <w:pStyle w:val="NoSpacing"/>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r w:rsidR="008D063C" w:rsidRPr="00355E64">
        <w:rPr>
          <w:rFonts w:ascii="Segoe UI" w:hAnsi="Segoe UI" w:cs="Segoe UI"/>
          <w:sz w:val="20"/>
        </w:rPr>
        <w:t>privacy beleid</w:t>
      </w:r>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NoSpacing"/>
        <w:rPr>
          <w:rFonts w:ascii="Segoe UI" w:hAnsi="Segoe UI" w:cs="Segoe UI"/>
          <w:sz w:val="20"/>
        </w:rPr>
      </w:pPr>
    </w:p>
    <w:p w14:paraId="69E1D8D1"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NoSpacing"/>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0D750DCA" w:rsidR="00D64B8D" w:rsidRPr="00355E64" w:rsidRDefault="00D64B8D" w:rsidP="00D64B8D">
      <w:pPr>
        <w:pStyle w:val="NoSpacing"/>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456177">
        <w:rPr>
          <w:rFonts w:ascii="Segoe UI" w:hAnsi="Segoe UI" w:cs="Segoe UI"/>
          <w:sz w:val="20"/>
        </w:rPr>
        <w:t>Secretaris TCL</w:t>
      </w:r>
    </w:p>
    <w:p w14:paraId="5C72C309" w14:textId="79A3C78E" w:rsidR="00A55A27" w:rsidRDefault="00D64B8D" w:rsidP="00D64B8D">
      <w:pPr>
        <w:pStyle w:val="NoSpacing"/>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hyperlink r:id="rId9" w:history="1">
        <w:r w:rsidR="00A55A27" w:rsidRPr="003162D4">
          <w:rPr>
            <w:rStyle w:val="Hyperlink"/>
            <w:rFonts w:ascii="Segoe UI" w:hAnsi="Segoe UI" w:cs="Segoe UI"/>
            <w:sz w:val="20"/>
          </w:rPr>
          <w:t>bestuur_tcl@outlook.com</w:t>
        </w:r>
      </w:hyperlink>
    </w:p>
    <w:p w14:paraId="365C7974" w14:textId="2CA0E689" w:rsidR="00E25942" w:rsidRPr="00355E64" w:rsidRDefault="00D64B8D" w:rsidP="00647B3E">
      <w:pPr>
        <w:pStyle w:val="NoSpacing"/>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456177">
        <w:rPr>
          <w:rFonts w:ascii="Segoe UI" w:hAnsi="Segoe UI" w:cs="Segoe UI"/>
          <w:sz w:val="20"/>
        </w:rPr>
        <w:t>0180-662303</w:t>
      </w:r>
    </w:p>
    <w:p w14:paraId="444BEE6F" w14:textId="77777777" w:rsidR="00BF30B6" w:rsidRDefault="00BF30B6" w:rsidP="00647B3E">
      <w:pPr>
        <w:pStyle w:val="NoSpacing"/>
        <w:rPr>
          <w:rFonts w:ascii="Segoe UI" w:hAnsi="Segoe UI" w:cs="Segoe UI"/>
          <w:b/>
          <w:sz w:val="20"/>
        </w:rPr>
      </w:pPr>
    </w:p>
    <w:p w14:paraId="2AF734D8" w14:textId="07F7B0F2" w:rsidR="00647B3E" w:rsidRPr="00355E64" w:rsidRDefault="00647B3E" w:rsidP="00647B3E">
      <w:pPr>
        <w:pStyle w:val="NoSpacing"/>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NoSpacing"/>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NoSpacing"/>
        <w:rPr>
          <w:rFonts w:ascii="Segoe UI" w:hAnsi="Segoe UI" w:cs="Segoe UI"/>
          <w:sz w:val="20"/>
        </w:rPr>
      </w:pPr>
    </w:p>
    <w:p w14:paraId="0FBE9EF1" w14:textId="77777777" w:rsidR="00E73FAC" w:rsidRPr="00355E64" w:rsidRDefault="00E73FAC">
      <w:pPr>
        <w:pStyle w:val="NoSpacing"/>
        <w:rPr>
          <w:rFonts w:ascii="Segoe UI" w:hAnsi="Segoe UI" w:cs="Segoe UI"/>
          <w:sz w:val="20"/>
        </w:rPr>
      </w:pPr>
    </w:p>
    <w:sectPr w:rsidR="00E73FAC" w:rsidRPr="00355E64" w:rsidSect="00DF2AB5">
      <w:footerReference w:type="default" r:id="rId10"/>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2588" w14:textId="77777777" w:rsidR="004A2E6D" w:rsidRDefault="004A2E6D" w:rsidP="00647B3E">
      <w:pPr>
        <w:spacing w:after="0" w:line="240" w:lineRule="auto"/>
      </w:pPr>
      <w:r>
        <w:separator/>
      </w:r>
    </w:p>
  </w:endnote>
  <w:endnote w:type="continuationSeparator" w:id="0">
    <w:p w14:paraId="27F95D15" w14:textId="77777777" w:rsidR="004A2E6D" w:rsidRDefault="004A2E6D"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1594" w14:textId="77777777" w:rsidR="003E1957" w:rsidRPr="00355E64" w:rsidRDefault="00647B3E">
    <w:pPr>
      <w:pStyle w:val="Footer"/>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69582A">
      <w:rPr>
        <w:rFonts w:ascii="Segoe UI" w:hAnsi="Segoe UI" w:cs="Segoe UI"/>
        <w:bCs/>
        <w:i/>
        <w:noProof/>
        <w:sz w:val="18"/>
        <w:szCs w:val="16"/>
        <w:lang w:val="en-US"/>
      </w:rPr>
      <w:t>3</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69582A">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0ABDD" w14:textId="77777777" w:rsidR="004A2E6D" w:rsidRDefault="004A2E6D" w:rsidP="00647B3E">
      <w:pPr>
        <w:spacing w:after="0" w:line="240" w:lineRule="auto"/>
      </w:pPr>
      <w:r>
        <w:separator/>
      </w:r>
    </w:p>
  </w:footnote>
  <w:footnote w:type="continuationSeparator" w:id="0">
    <w:p w14:paraId="33B62A12" w14:textId="77777777" w:rsidR="004A2E6D" w:rsidRDefault="004A2E6D" w:rsidP="0064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91647"/>
    <w:multiLevelType w:val="hybridMultilevel"/>
    <w:tmpl w:val="C740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F13C30"/>
    <w:multiLevelType w:val="hybridMultilevel"/>
    <w:tmpl w:val="56B2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E6E01"/>
    <w:multiLevelType w:val="hybridMultilevel"/>
    <w:tmpl w:val="5586505C"/>
    <w:lvl w:ilvl="0" w:tplc="039861D4">
      <w:numFmt w:val="bullet"/>
      <w:lvlText w:val="-"/>
      <w:lvlJc w:val="left"/>
      <w:pPr>
        <w:ind w:left="441" w:hanging="360"/>
      </w:pPr>
      <w:rPr>
        <w:rFonts w:ascii="Segoe UI" w:eastAsiaTheme="minorHAnsi" w:hAnsi="Segoe UI" w:cs="Segoe UI" w:hint="default"/>
      </w:rPr>
    </w:lvl>
    <w:lvl w:ilvl="1" w:tplc="08090003" w:tentative="1">
      <w:start w:val="1"/>
      <w:numFmt w:val="bullet"/>
      <w:lvlText w:val="o"/>
      <w:lvlJc w:val="left"/>
      <w:pPr>
        <w:ind w:left="1161" w:hanging="360"/>
      </w:pPr>
      <w:rPr>
        <w:rFonts w:ascii="Courier New" w:hAnsi="Courier New" w:cs="Courier New" w:hint="default"/>
      </w:rPr>
    </w:lvl>
    <w:lvl w:ilvl="2" w:tplc="08090005" w:tentative="1">
      <w:start w:val="1"/>
      <w:numFmt w:val="bullet"/>
      <w:lvlText w:val=""/>
      <w:lvlJc w:val="left"/>
      <w:pPr>
        <w:ind w:left="1881" w:hanging="360"/>
      </w:pPr>
      <w:rPr>
        <w:rFonts w:ascii="Wingdings" w:hAnsi="Wingdings" w:hint="default"/>
      </w:rPr>
    </w:lvl>
    <w:lvl w:ilvl="3" w:tplc="08090001" w:tentative="1">
      <w:start w:val="1"/>
      <w:numFmt w:val="bullet"/>
      <w:lvlText w:val=""/>
      <w:lvlJc w:val="left"/>
      <w:pPr>
        <w:ind w:left="2601" w:hanging="360"/>
      </w:pPr>
      <w:rPr>
        <w:rFonts w:ascii="Symbol" w:hAnsi="Symbol" w:hint="default"/>
      </w:rPr>
    </w:lvl>
    <w:lvl w:ilvl="4" w:tplc="08090003" w:tentative="1">
      <w:start w:val="1"/>
      <w:numFmt w:val="bullet"/>
      <w:lvlText w:val="o"/>
      <w:lvlJc w:val="left"/>
      <w:pPr>
        <w:ind w:left="3321" w:hanging="360"/>
      </w:pPr>
      <w:rPr>
        <w:rFonts w:ascii="Courier New" w:hAnsi="Courier New" w:cs="Courier New" w:hint="default"/>
      </w:rPr>
    </w:lvl>
    <w:lvl w:ilvl="5" w:tplc="08090005" w:tentative="1">
      <w:start w:val="1"/>
      <w:numFmt w:val="bullet"/>
      <w:lvlText w:val=""/>
      <w:lvlJc w:val="left"/>
      <w:pPr>
        <w:ind w:left="4041" w:hanging="360"/>
      </w:pPr>
      <w:rPr>
        <w:rFonts w:ascii="Wingdings" w:hAnsi="Wingdings" w:hint="default"/>
      </w:rPr>
    </w:lvl>
    <w:lvl w:ilvl="6" w:tplc="08090001" w:tentative="1">
      <w:start w:val="1"/>
      <w:numFmt w:val="bullet"/>
      <w:lvlText w:val=""/>
      <w:lvlJc w:val="left"/>
      <w:pPr>
        <w:ind w:left="4761" w:hanging="360"/>
      </w:pPr>
      <w:rPr>
        <w:rFonts w:ascii="Symbol" w:hAnsi="Symbol" w:hint="default"/>
      </w:rPr>
    </w:lvl>
    <w:lvl w:ilvl="7" w:tplc="08090003" w:tentative="1">
      <w:start w:val="1"/>
      <w:numFmt w:val="bullet"/>
      <w:lvlText w:val="o"/>
      <w:lvlJc w:val="left"/>
      <w:pPr>
        <w:ind w:left="5481" w:hanging="360"/>
      </w:pPr>
      <w:rPr>
        <w:rFonts w:ascii="Courier New" w:hAnsi="Courier New" w:cs="Courier New" w:hint="default"/>
      </w:rPr>
    </w:lvl>
    <w:lvl w:ilvl="8" w:tplc="08090005" w:tentative="1">
      <w:start w:val="1"/>
      <w:numFmt w:val="bullet"/>
      <w:lvlText w:val=""/>
      <w:lvlJc w:val="left"/>
      <w:pPr>
        <w:ind w:left="6201" w:hanging="360"/>
      </w:pPr>
      <w:rPr>
        <w:rFonts w:ascii="Wingdings" w:hAnsi="Wingdings" w:hint="default"/>
      </w:rPr>
    </w:lvl>
  </w:abstractNum>
  <w:num w:numId="1">
    <w:abstractNumId w:val="7"/>
  </w:num>
  <w:num w:numId="2">
    <w:abstractNumId w:val="9"/>
  </w:num>
  <w:num w:numId="3">
    <w:abstractNumId w:val="12"/>
  </w:num>
  <w:num w:numId="4">
    <w:abstractNumId w:val="2"/>
  </w:num>
  <w:num w:numId="5">
    <w:abstractNumId w:val="1"/>
  </w:num>
  <w:num w:numId="6">
    <w:abstractNumId w:val="3"/>
  </w:num>
  <w:num w:numId="7">
    <w:abstractNumId w:val="0"/>
  </w:num>
  <w:num w:numId="8">
    <w:abstractNumId w:val="10"/>
  </w:num>
  <w:num w:numId="9">
    <w:abstractNumId w:val="5"/>
  </w:num>
  <w:num w:numId="10">
    <w:abstractNumId w:val="11"/>
  </w:num>
  <w:num w:numId="11">
    <w:abstractNumId w:val="8"/>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7E"/>
    <w:rsid w:val="00046847"/>
    <w:rsid w:val="00061739"/>
    <w:rsid w:val="00063623"/>
    <w:rsid w:val="000842B3"/>
    <w:rsid w:val="000C73C5"/>
    <w:rsid w:val="000F1C86"/>
    <w:rsid w:val="00160D5F"/>
    <w:rsid w:val="00185D33"/>
    <w:rsid w:val="00195B2B"/>
    <w:rsid w:val="001A5649"/>
    <w:rsid w:val="001B03A6"/>
    <w:rsid w:val="001B4179"/>
    <w:rsid w:val="001B4F06"/>
    <w:rsid w:val="0020245F"/>
    <w:rsid w:val="00205358"/>
    <w:rsid w:val="00210564"/>
    <w:rsid w:val="002128B5"/>
    <w:rsid w:val="002167F1"/>
    <w:rsid w:val="00223799"/>
    <w:rsid w:val="0024508B"/>
    <w:rsid w:val="002826DD"/>
    <w:rsid w:val="00290E78"/>
    <w:rsid w:val="00292461"/>
    <w:rsid w:val="002A1FDE"/>
    <w:rsid w:val="002A4F22"/>
    <w:rsid w:val="002E3C55"/>
    <w:rsid w:val="00355E64"/>
    <w:rsid w:val="003733EB"/>
    <w:rsid w:val="003A2A17"/>
    <w:rsid w:val="003A5E5A"/>
    <w:rsid w:val="003A7A68"/>
    <w:rsid w:val="003C221B"/>
    <w:rsid w:val="003E1FF4"/>
    <w:rsid w:val="00427B82"/>
    <w:rsid w:val="00456177"/>
    <w:rsid w:val="00463E9B"/>
    <w:rsid w:val="004663A0"/>
    <w:rsid w:val="004846EC"/>
    <w:rsid w:val="004A27CB"/>
    <w:rsid w:val="004A2E6D"/>
    <w:rsid w:val="004A65D0"/>
    <w:rsid w:val="005306CE"/>
    <w:rsid w:val="005564D0"/>
    <w:rsid w:val="005747A4"/>
    <w:rsid w:val="005953F9"/>
    <w:rsid w:val="005971F7"/>
    <w:rsid w:val="00647B3E"/>
    <w:rsid w:val="00660276"/>
    <w:rsid w:val="006709FF"/>
    <w:rsid w:val="0069582A"/>
    <w:rsid w:val="006F3FFF"/>
    <w:rsid w:val="006F73A7"/>
    <w:rsid w:val="007004CF"/>
    <w:rsid w:val="0070557E"/>
    <w:rsid w:val="0072757B"/>
    <w:rsid w:val="00734C36"/>
    <w:rsid w:val="007443D8"/>
    <w:rsid w:val="007446E1"/>
    <w:rsid w:val="00763F2F"/>
    <w:rsid w:val="00764434"/>
    <w:rsid w:val="0076489C"/>
    <w:rsid w:val="007870C4"/>
    <w:rsid w:val="00794577"/>
    <w:rsid w:val="007A2C0C"/>
    <w:rsid w:val="007C7D9D"/>
    <w:rsid w:val="0088016F"/>
    <w:rsid w:val="0088147E"/>
    <w:rsid w:val="00885BC8"/>
    <w:rsid w:val="008A47A3"/>
    <w:rsid w:val="008C5AC2"/>
    <w:rsid w:val="008C7529"/>
    <w:rsid w:val="008D063C"/>
    <w:rsid w:val="008D32B9"/>
    <w:rsid w:val="008E5C42"/>
    <w:rsid w:val="00902FAE"/>
    <w:rsid w:val="00927C45"/>
    <w:rsid w:val="009460E3"/>
    <w:rsid w:val="009D0CAE"/>
    <w:rsid w:val="00A0610C"/>
    <w:rsid w:val="00A06DDD"/>
    <w:rsid w:val="00A30269"/>
    <w:rsid w:val="00A3183D"/>
    <w:rsid w:val="00A411A7"/>
    <w:rsid w:val="00A44401"/>
    <w:rsid w:val="00A55A27"/>
    <w:rsid w:val="00A76276"/>
    <w:rsid w:val="00AC7E68"/>
    <w:rsid w:val="00AE40E5"/>
    <w:rsid w:val="00AE78E2"/>
    <w:rsid w:val="00AF0F7B"/>
    <w:rsid w:val="00AF3AFF"/>
    <w:rsid w:val="00AF46D1"/>
    <w:rsid w:val="00AF6DA5"/>
    <w:rsid w:val="00AF7A87"/>
    <w:rsid w:val="00B23265"/>
    <w:rsid w:val="00B43887"/>
    <w:rsid w:val="00B46166"/>
    <w:rsid w:val="00B8744F"/>
    <w:rsid w:val="00B92583"/>
    <w:rsid w:val="00BA7B48"/>
    <w:rsid w:val="00BC0460"/>
    <w:rsid w:val="00BC568A"/>
    <w:rsid w:val="00BF30B6"/>
    <w:rsid w:val="00BF3ECE"/>
    <w:rsid w:val="00C0360C"/>
    <w:rsid w:val="00C2333C"/>
    <w:rsid w:val="00C25A29"/>
    <w:rsid w:val="00C715BD"/>
    <w:rsid w:val="00CA0E18"/>
    <w:rsid w:val="00CF1362"/>
    <w:rsid w:val="00D067C9"/>
    <w:rsid w:val="00D27B7D"/>
    <w:rsid w:val="00D64B8D"/>
    <w:rsid w:val="00D74E75"/>
    <w:rsid w:val="00DA078E"/>
    <w:rsid w:val="00DA7085"/>
    <w:rsid w:val="00DF35BD"/>
    <w:rsid w:val="00DF4A71"/>
    <w:rsid w:val="00E1246E"/>
    <w:rsid w:val="00E15C50"/>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 w:val="00FD44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86BB57"/>
  <w15:docId w15:val="{65D64B6D-6F47-4942-9BF1-EF8894D7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56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7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0557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70557E"/>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57E"/>
  </w:style>
  <w:style w:type="character" w:styleId="Hyperlink">
    <w:name w:val="Hyperlink"/>
    <w:basedOn w:val="DefaultParagraphFont"/>
    <w:uiPriority w:val="99"/>
    <w:unhideWhenUsed/>
    <w:rsid w:val="0070557E"/>
    <w:rPr>
      <w:color w:val="0000FF"/>
      <w:u w:val="single"/>
    </w:rPr>
  </w:style>
  <w:style w:type="paragraph" w:styleId="DocumentMap">
    <w:name w:val="Document Map"/>
    <w:basedOn w:val="Normal"/>
    <w:link w:val="DocumentMapChar"/>
    <w:uiPriority w:val="99"/>
    <w:semiHidden/>
    <w:unhideWhenUsed/>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557E"/>
    <w:rPr>
      <w:rFonts w:ascii="Tahoma" w:hAnsi="Tahoma" w:cs="Tahoma"/>
      <w:sz w:val="16"/>
      <w:szCs w:val="16"/>
    </w:rPr>
  </w:style>
  <w:style w:type="paragraph" w:styleId="BalloonText">
    <w:name w:val="Balloon Text"/>
    <w:basedOn w:val="Normal"/>
    <w:link w:val="BalloonTextChar"/>
    <w:uiPriority w:val="99"/>
    <w:semiHidden/>
    <w:unhideWhenUsed/>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68"/>
    <w:rPr>
      <w:rFonts w:ascii="Tahoma" w:hAnsi="Tahoma" w:cs="Tahoma"/>
      <w:sz w:val="16"/>
      <w:szCs w:val="16"/>
    </w:rPr>
  </w:style>
  <w:style w:type="paragraph" w:styleId="PlainText">
    <w:name w:val="Plain Text"/>
    <w:basedOn w:val="Normal"/>
    <w:link w:val="PlainText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6F73A7"/>
    <w:rPr>
      <w:rFonts w:ascii="Calibri" w:eastAsiaTheme="minorHAnsi" w:hAnsi="Calibri" w:cs="Consolas"/>
      <w:szCs w:val="21"/>
      <w:lang w:eastAsia="en-US"/>
    </w:rPr>
  </w:style>
  <w:style w:type="paragraph" w:styleId="NoSpacing">
    <w:name w:val="No Spacing"/>
    <w:uiPriority w:val="1"/>
    <w:qFormat/>
    <w:rsid w:val="007870C4"/>
    <w:pPr>
      <w:spacing w:after="0" w:line="240" w:lineRule="auto"/>
    </w:pPr>
  </w:style>
  <w:style w:type="paragraph" w:styleId="Header">
    <w:name w:val="header"/>
    <w:basedOn w:val="Normal"/>
    <w:link w:val="HeaderChar"/>
    <w:uiPriority w:val="99"/>
    <w:unhideWhenUsed/>
    <w:rsid w:val="00D6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8D"/>
  </w:style>
  <w:style w:type="paragraph" w:styleId="Footer">
    <w:name w:val="footer"/>
    <w:basedOn w:val="Normal"/>
    <w:link w:val="FooterChar"/>
    <w:uiPriority w:val="99"/>
    <w:unhideWhenUsed/>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8D"/>
  </w:style>
  <w:style w:type="character" w:styleId="CommentReference">
    <w:name w:val="annotation reference"/>
    <w:basedOn w:val="DefaultParagraphFont"/>
    <w:uiPriority w:val="99"/>
    <w:semiHidden/>
    <w:unhideWhenUsed/>
    <w:rsid w:val="000F1C86"/>
    <w:rPr>
      <w:sz w:val="16"/>
      <w:szCs w:val="16"/>
    </w:rPr>
  </w:style>
  <w:style w:type="paragraph" w:styleId="CommentText">
    <w:name w:val="annotation text"/>
    <w:basedOn w:val="Normal"/>
    <w:link w:val="CommentTextChar"/>
    <w:uiPriority w:val="99"/>
    <w:semiHidden/>
    <w:unhideWhenUsed/>
    <w:rsid w:val="000F1C86"/>
    <w:pPr>
      <w:spacing w:line="240" w:lineRule="auto"/>
    </w:pPr>
    <w:rPr>
      <w:sz w:val="20"/>
      <w:szCs w:val="20"/>
    </w:rPr>
  </w:style>
  <w:style w:type="character" w:customStyle="1" w:styleId="CommentTextChar">
    <w:name w:val="Comment Text Char"/>
    <w:basedOn w:val="DefaultParagraphFont"/>
    <w:link w:val="CommentText"/>
    <w:uiPriority w:val="99"/>
    <w:semiHidden/>
    <w:rsid w:val="000F1C86"/>
    <w:rPr>
      <w:sz w:val="20"/>
      <w:szCs w:val="20"/>
    </w:rPr>
  </w:style>
  <w:style w:type="paragraph" w:styleId="CommentSubject">
    <w:name w:val="annotation subject"/>
    <w:basedOn w:val="CommentText"/>
    <w:next w:val="CommentText"/>
    <w:link w:val="CommentSubjectChar"/>
    <w:uiPriority w:val="99"/>
    <w:semiHidden/>
    <w:unhideWhenUsed/>
    <w:rsid w:val="000F1C86"/>
    <w:rPr>
      <w:b/>
      <w:bCs/>
    </w:rPr>
  </w:style>
  <w:style w:type="character" w:customStyle="1" w:styleId="CommentSubjectChar">
    <w:name w:val="Comment Subject Char"/>
    <w:basedOn w:val="CommentTextChar"/>
    <w:link w:val="CommentSubject"/>
    <w:uiPriority w:val="99"/>
    <w:semiHidden/>
    <w:rsid w:val="000F1C86"/>
    <w:rPr>
      <w:b/>
      <w:bCs/>
      <w:sz w:val="20"/>
      <w:szCs w:val="20"/>
    </w:rPr>
  </w:style>
  <w:style w:type="table" w:styleId="TableGrid">
    <w:name w:val="Table Grid"/>
    <w:basedOn w:val="TableNorma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C2C64"/>
    <w:rPr>
      <w:i/>
      <w:iCs/>
    </w:rPr>
  </w:style>
  <w:style w:type="character" w:customStyle="1" w:styleId="Heading4Char">
    <w:name w:val="Heading 4 Char"/>
    <w:basedOn w:val="DefaultParagraphFont"/>
    <w:link w:val="Heading4"/>
    <w:uiPriority w:val="9"/>
    <w:semiHidden/>
    <w:rsid w:val="001A564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90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 w:id="19219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_tcl@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uur_tcl@outlook.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7DC0-4656-4BD0-A1E7-A57D80B8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1129</Words>
  <Characters>6440</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Vesteda Groep BV</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Berg W. van den (Wilbert)</cp:lastModifiedBy>
  <cp:revision>8</cp:revision>
  <cp:lastPrinted>2018-03-29T11:33:00Z</cp:lastPrinted>
  <dcterms:created xsi:type="dcterms:W3CDTF">2021-04-28T11:48:00Z</dcterms:created>
  <dcterms:modified xsi:type="dcterms:W3CDTF">2021-04-28T11:53:00Z</dcterms:modified>
</cp:coreProperties>
</file>